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96" w:rsidRPr="00213C32" w:rsidRDefault="001F7096" w:rsidP="001F7096">
      <w:pPr>
        <w:jc w:val="center"/>
        <w:rPr>
          <w:rFonts w:ascii="Bookman Old Style" w:hAnsi="Bookman Old Style"/>
          <w:b/>
          <w:sz w:val="36"/>
          <w:szCs w:val="28"/>
        </w:rPr>
      </w:pPr>
      <w:r w:rsidRPr="00213C32">
        <w:rPr>
          <w:rFonts w:ascii="Bookman Old Style" w:hAnsi="Bookman Old Style"/>
          <w:b/>
          <w:sz w:val="36"/>
          <w:szCs w:val="28"/>
        </w:rPr>
        <w:t xml:space="preserve">Paroisse </w:t>
      </w:r>
      <w:r>
        <w:rPr>
          <w:rFonts w:ascii="Bookman Old Style" w:hAnsi="Bookman Old Style"/>
          <w:b/>
          <w:sz w:val="36"/>
          <w:szCs w:val="28"/>
        </w:rPr>
        <w:t>Notre Dame de la Roya</w:t>
      </w:r>
    </w:p>
    <w:p w:rsidR="001F7096" w:rsidRPr="00213C32" w:rsidRDefault="001F7096" w:rsidP="001F7096">
      <w:pPr>
        <w:jc w:val="center"/>
        <w:rPr>
          <w:rFonts w:ascii="Bookman Old Style" w:hAnsi="Bookman Old Style"/>
          <w:b/>
          <w:sz w:val="36"/>
          <w:szCs w:val="28"/>
        </w:rPr>
      </w:pPr>
      <w:r w:rsidRPr="00213C32">
        <w:rPr>
          <w:rFonts w:ascii="Bookman Old Style" w:hAnsi="Bookman Old Style"/>
          <w:b/>
          <w:sz w:val="36"/>
          <w:szCs w:val="28"/>
        </w:rPr>
        <w:t>32° dimanche ordinaire C</w:t>
      </w:r>
    </w:p>
    <w:p w:rsidR="001F7096" w:rsidRPr="00213C32" w:rsidRDefault="001F7096" w:rsidP="001F7096">
      <w:pPr>
        <w:jc w:val="both"/>
        <w:rPr>
          <w:rFonts w:ascii="Bookman Old Style" w:hAnsi="Bookman Old Style"/>
          <w:b/>
          <w:sz w:val="36"/>
          <w:szCs w:val="28"/>
        </w:rPr>
      </w:pPr>
    </w:p>
    <w:p w:rsidR="001F7096" w:rsidRPr="00213C32" w:rsidRDefault="001F7096" w:rsidP="001F7096">
      <w:pPr>
        <w:rPr>
          <w:rFonts w:ascii="Bookman Old Style" w:hAnsi="Bookman Old Style"/>
          <w:b/>
          <w:sz w:val="40"/>
          <w:szCs w:val="28"/>
        </w:rPr>
      </w:pPr>
      <w:r w:rsidRPr="00213C32">
        <w:rPr>
          <w:rFonts w:ascii="Bookman Old Style" w:hAnsi="Bookman Old Style"/>
          <w:b/>
          <w:sz w:val="40"/>
          <w:szCs w:val="28"/>
        </w:rPr>
        <w:t xml:space="preserve">Messe de la réconciliation </w:t>
      </w:r>
      <w:r w:rsidRPr="00213C32">
        <w:rPr>
          <w:rFonts w:ascii="Bookman Old Style" w:hAnsi="Bookman Old Style"/>
          <w:i/>
          <w:sz w:val="40"/>
          <w:szCs w:val="28"/>
        </w:rPr>
        <w:t>AL 137</w:t>
      </w:r>
    </w:p>
    <w:p w:rsidR="001F7096" w:rsidRPr="00213C32" w:rsidRDefault="001F7096" w:rsidP="001F7096">
      <w:pPr>
        <w:rPr>
          <w:rFonts w:ascii="Bookman Old Style" w:hAnsi="Bookman Old Style"/>
          <w:b/>
          <w:sz w:val="36"/>
          <w:szCs w:val="28"/>
        </w:rPr>
      </w:pPr>
      <w:r w:rsidRPr="00213C32">
        <w:rPr>
          <w:rFonts w:ascii="Bookman Old Style" w:hAnsi="Bookman Old Style"/>
          <w:b/>
          <w:sz w:val="36"/>
          <w:szCs w:val="28"/>
          <w:u w:val="single"/>
        </w:rPr>
        <w:t>Chant d’entrée :</w:t>
      </w:r>
      <w:r w:rsidRPr="00213C32">
        <w:rPr>
          <w:rFonts w:ascii="Bookman Old Style" w:hAnsi="Bookman Old Style"/>
          <w:sz w:val="36"/>
          <w:szCs w:val="28"/>
          <w:u w:val="single"/>
        </w:rPr>
        <w:t xml:space="preserve"> </w:t>
      </w:r>
      <w:r w:rsidRPr="00213C32">
        <w:rPr>
          <w:rFonts w:ascii="Bookman Old Style" w:hAnsi="Bookman Old Style"/>
          <w:b/>
          <w:sz w:val="36"/>
          <w:szCs w:val="28"/>
        </w:rPr>
        <w:t xml:space="preserve">JOUR DU SEIGNEUR  </w:t>
      </w:r>
      <w:r w:rsidRPr="00213C32">
        <w:rPr>
          <w:rFonts w:ascii="Bookman Old Style" w:hAnsi="Bookman Old Style"/>
          <w:i/>
          <w:sz w:val="36"/>
          <w:szCs w:val="28"/>
        </w:rPr>
        <w:t>A 32-11</w:t>
      </w:r>
    </w:p>
    <w:p w:rsidR="001F7096" w:rsidRPr="00213C32" w:rsidRDefault="001F7096" w:rsidP="001F7096">
      <w:pPr>
        <w:autoSpaceDE w:val="0"/>
        <w:autoSpaceDN w:val="0"/>
        <w:adjustRightInd w:val="0"/>
        <w:jc w:val="both"/>
        <w:rPr>
          <w:rFonts w:ascii="Bookman Old Style" w:hAnsi="Bookman Old Style"/>
          <w:b/>
          <w:sz w:val="36"/>
          <w:szCs w:val="28"/>
          <w:u w:val="single"/>
        </w:rPr>
      </w:pPr>
    </w:p>
    <w:p w:rsidR="001F7096" w:rsidRPr="00213C32" w:rsidRDefault="001F7096" w:rsidP="001F7096">
      <w:pPr>
        <w:jc w:val="both"/>
        <w:rPr>
          <w:rFonts w:ascii="Bookman Old Style" w:hAnsi="Bookman Old Style"/>
          <w:sz w:val="36"/>
          <w:szCs w:val="28"/>
        </w:rPr>
      </w:pPr>
      <w:r w:rsidRPr="00213C32">
        <w:rPr>
          <w:rFonts w:ascii="Bookman Old Style" w:hAnsi="Bookman Old Style"/>
          <w:b/>
          <w:sz w:val="36"/>
          <w:szCs w:val="28"/>
          <w:u w:val="single"/>
        </w:rPr>
        <w:t>Accueil</w:t>
      </w:r>
      <w:r w:rsidRPr="00213C32">
        <w:rPr>
          <w:rFonts w:ascii="Bookman Old Style" w:hAnsi="Bookman Old Style"/>
          <w:b/>
          <w:sz w:val="36"/>
          <w:szCs w:val="28"/>
        </w:rPr>
        <w:t> :</w:t>
      </w:r>
      <w:r w:rsidRPr="00213C32">
        <w:rPr>
          <w:rFonts w:ascii="Bookman Old Style" w:hAnsi="Bookman Old Style"/>
          <w:sz w:val="36"/>
          <w:szCs w:val="28"/>
        </w:rPr>
        <w:t> </w:t>
      </w:r>
      <w:r w:rsidRPr="00213C32">
        <w:rPr>
          <w:rFonts w:ascii="Bookman Old Style" w:hAnsi="Bookman Old Style"/>
          <w:b/>
          <w:bCs/>
          <w:sz w:val="36"/>
          <w:szCs w:val="28"/>
        </w:rPr>
        <w:t xml:space="preserve"> </w:t>
      </w:r>
      <w:r w:rsidRPr="00213C32">
        <w:rPr>
          <w:rFonts w:ascii="Bookman Old Style" w:hAnsi="Bookman Old Style"/>
          <w:sz w:val="36"/>
          <w:szCs w:val="28"/>
        </w:rPr>
        <w:t>Frères et sœurs, aujourd'hui nous est rappelé avec force le mystère central de notre foi chrétienne : notre Dieu n'est pas le Dieu des morts mais le Dieu des vivants. Il a fait briller sur la nuit de la mort l'espérance de la résurrection. Que ce Dieu d'amour et de vie augmente toujours notre espérance.</w:t>
      </w:r>
    </w:p>
    <w:p w:rsidR="001F7096" w:rsidRPr="00213C32" w:rsidRDefault="001F7096" w:rsidP="001F7096">
      <w:pPr>
        <w:jc w:val="both"/>
        <w:rPr>
          <w:rFonts w:ascii="Bookman Old Style" w:hAnsi="Bookman Old Style"/>
          <w:sz w:val="36"/>
          <w:szCs w:val="28"/>
        </w:rPr>
      </w:pPr>
    </w:p>
    <w:p w:rsidR="001F7096" w:rsidRPr="00213C32" w:rsidRDefault="001F7096" w:rsidP="001F7096">
      <w:pPr>
        <w:jc w:val="both"/>
        <w:rPr>
          <w:rFonts w:ascii="Bookman Old Style" w:hAnsi="Bookman Old Style"/>
          <w:sz w:val="36"/>
          <w:szCs w:val="28"/>
        </w:rPr>
      </w:pPr>
      <w:r w:rsidRPr="00213C32">
        <w:rPr>
          <w:rFonts w:ascii="Bookman Old Style" w:hAnsi="Bookman Old Style"/>
          <w:b/>
          <w:bCs/>
          <w:sz w:val="36"/>
          <w:szCs w:val="28"/>
          <w:u w:val="single"/>
        </w:rPr>
        <w:t>Prière pénitentielle</w:t>
      </w:r>
      <w:r w:rsidRPr="00213C32">
        <w:rPr>
          <w:rFonts w:ascii="Bookman Old Style" w:hAnsi="Bookman Old Style"/>
          <w:sz w:val="36"/>
          <w:szCs w:val="28"/>
        </w:rPr>
        <w:t> </w:t>
      </w:r>
      <w:r w:rsidRPr="00213C32">
        <w:rPr>
          <w:rFonts w:ascii="Bookman Old Style" w:hAnsi="Bookman Old Style"/>
          <w:b/>
          <w:sz w:val="36"/>
          <w:szCs w:val="28"/>
        </w:rPr>
        <w:t>:</w:t>
      </w:r>
      <w:r w:rsidRPr="00213C32">
        <w:rPr>
          <w:rFonts w:ascii="Bookman Old Style" w:hAnsi="Bookman Old Style"/>
          <w:sz w:val="36"/>
          <w:szCs w:val="28"/>
        </w:rPr>
        <w:t xml:space="preserve"> </w:t>
      </w:r>
    </w:p>
    <w:p w:rsidR="001F7096" w:rsidRPr="00213C32" w:rsidRDefault="001F7096" w:rsidP="001F7096">
      <w:pPr>
        <w:jc w:val="both"/>
        <w:rPr>
          <w:rFonts w:ascii="Bookman Old Style" w:hAnsi="Bookman Old Style"/>
          <w:i/>
          <w:sz w:val="36"/>
          <w:szCs w:val="28"/>
        </w:rPr>
      </w:pPr>
      <w:r w:rsidRPr="00213C32">
        <w:rPr>
          <w:rFonts w:ascii="Bookman Old Style" w:hAnsi="Bookman Old Style" w:cs="Humanist521BT-LightItalic"/>
          <w:b/>
          <w:i/>
          <w:sz w:val="36"/>
          <w:szCs w:val="28"/>
          <w:lang w:eastAsia="pl-PL"/>
        </w:rPr>
        <w:t>Prêtre :</w:t>
      </w:r>
      <w:r w:rsidRPr="00213C32">
        <w:rPr>
          <w:rFonts w:ascii="Bookman Old Style" w:hAnsi="Bookman Old Style"/>
          <w:iCs/>
          <w:sz w:val="36"/>
          <w:szCs w:val="28"/>
        </w:rPr>
        <w:t xml:space="preserve"> </w:t>
      </w:r>
      <w:r w:rsidRPr="00213C32">
        <w:rPr>
          <w:rFonts w:ascii="Bookman Old Style" w:hAnsi="Bookman Old Style" w:cs="Goudy"/>
          <w:sz w:val="36"/>
          <w:szCs w:val="28"/>
        </w:rPr>
        <w:t>En toute humilité, demandons au Seigneur notre Dieu le pardon de nos fautes.</w:t>
      </w:r>
      <w:r w:rsidRPr="00213C32">
        <w:rPr>
          <w:rFonts w:ascii="Bookman Old Style" w:hAnsi="Bookman Old Style"/>
          <w:i/>
          <w:sz w:val="36"/>
          <w:szCs w:val="28"/>
        </w:rPr>
        <w:t xml:space="preserve"> (brève pause en silence)</w:t>
      </w:r>
    </w:p>
    <w:p w:rsidR="001F7096" w:rsidRPr="00213C32" w:rsidRDefault="001F7096" w:rsidP="001F7096">
      <w:pPr>
        <w:numPr>
          <w:ilvl w:val="0"/>
          <w:numId w:val="1"/>
        </w:numPr>
        <w:jc w:val="both"/>
        <w:rPr>
          <w:rFonts w:ascii="Bookman Old Style" w:hAnsi="Bookman Old Style"/>
          <w:sz w:val="36"/>
          <w:szCs w:val="28"/>
        </w:rPr>
      </w:pPr>
      <w:r w:rsidRPr="00213C32">
        <w:rPr>
          <w:rFonts w:ascii="Bookman Old Style" w:hAnsi="Bookman Old Style" w:cs="Humanist521BT-LightItalic"/>
          <w:b/>
          <w:i/>
          <w:sz w:val="36"/>
          <w:szCs w:val="28"/>
          <w:lang w:eastAsia="pl-PL"/>
        </w:rPr>
        <w:t>Prêtre :</w:t>
      </w:r>
      <w:r w:rsidRPr="00213C32">
        <w:rPr>
          <w:rFonts w:ascii="Bookman Old Style" w:hAnsi="Bookman Old Style"/>
          <w:iCs/>
          <w:color w:val="000000"/>
          <w:sz w:val="36"/>
          <w:szCs w:val="28"/>
        </w:rPr>
        <w:t xml:space="preserve"> </w:t>
      </w:r>
      <w:r w:rsidRPr="00213C32">
        <w:rPr>
          <w:rFonts w:ascii="Bookman Old Style" w:hAnsi="Bookman Old Style"/>
          <w:sz w:val="36"/>
          <w:szCs w:val="28"/>
        </w:rPr>
        <w:t>Je confesse à Dieu tout-puissant…</w:t>
      </w:r>
    </w:p>
    <w:p w:rsidR="001F7096" w:rsidRPr="00213C32" w:rsidRDefault="001F7096" w:rsidP="001F7096">
      <w:pPr>
        <w:numPr>
          <w:ilvl w:val="0"/>
          <w:numId w:val="1"/>
        </w:numPr>
        <w:autoSpaceDE w:val="0"/>
        <w:autoSpaceDN w:val="0"/>
        <w:adjustRightInd w:val="0"/>
        <w:jc w:val="both"/>
        <w:rPr>
          <w:rFonts w:ascii="Bookman Old Style" w:hAnsi="Bookman Old Style"/>
          <w:b/>
          <w:color w:val="000000"/>
          <w:sz w:val="36"/>
          <w:szCs w:val="28"/>
        </w:rPr>
      </w:pPr>
      <w:r w:rsidRPr="00213C32">
        <w:rPr>
          <w:rFonts w:ascii="Bookman Old Style" w:hAnsi="Bookman Old Style" w:cs="Humanist521BT-LightItalic"/>
          <w:b/>
          <w:i/>
          <w:sz w:val="36"/>
          <w:szCs w:val="28"/>
          <w:lang w:eastAsia="pl-PL"/>
        </w:rPr>
        <w:t>Prêtre :</w:t>
      </w:r>
      <w:r w:rsidRPr="00213C32">
        <w:rPr>
          <w:rFonts w:ascii="Bookman Old Style" w:hAnsi="Bookman Old Style"/>
          <w:iCs/>
          <w:color w:val="000000"/>
          <w:sz w:val="36"/>
          <w:szCs w:val="28"/>
        </w:rPr>
        <w:t xml:space="preserve"> </w:t>
      </w:r>
      <w:r w:rsidRPr="00213C32">
        <w:rPr>
          <w:rFonts w:ascii="Bookman Old Style" w:hAnsi="Bookman Old Style"/>
          <w:sz w:val="36"/>
          <w:szCs w:val="28"/>
        </w:rPr>
        <w:t>Que Dieu tout-puissant nous fasse miséricorde…</w:t>
      </w:r>
    </w:p>
    <w:p w:rsidR="001F7096" w:rsidRPr="00213C32" w:rsidRDefault="001F7096" w:rsidP="001F7096">
      <w:pPr>
        <w:autoSpaceDE w:val="0"/>
        <w:autoSpaceDN w:val="0"/>
        <w:adjustRightInd w:val="0"/>
        <w:jc w:val="both"/>
        <w:rPr>
          <w:rFonts w:ascii="Bookman Old Style" w:hAnsi="Bookman Old Style"/>
          <w:b/>
          <w:color w:val="000000"/>
          <w:sz w:val="36"/>
          <w:szCs w:val="28"/>
        </w:rPr>
      </w:pPr>
    </w:p>
    <w:p w:rsidR="001F7096" w:rsidRPr="00213C32" w:rsidRDefault="001F7096" w:rsidP="001F7096">
      <w:pPr>
        <w:numPr>
          <w:ilvl w:val="0"/>
          <w:numId w:val="1"/>
        </w:numPr>
        <w:autoSpaceDE w:val="0"/>
        <w:autoSpaceDN w:val="0"/>
        <w:adjustRightInd w:val="0"/>
        <w:jc w:val="both"/>
        <w:rPr>
          <w:rFonts w:ascii="Bookman Old Style" w:hAnsi="Bookman Old Style"/>
          <w:b/>
          <w:color w:val="000000"/>
          <w:sz w:val="36"/>
          <w:szCs w:val="28"/>
        </w:rPr>
      </w:pPr>
      <w:r w:rsidRPr="00213C32">
        <w:rPr>
          <w:rFonts w:ascii="Bookman Old Style" w:hAnsi="Bookman Old Style"/>
          <w:b/>
          <w:i/>
          <w:sz w:val="36"/>
          <w:szCs w:val="28"/>
        </w:rPr>
        <w:t>Animateur chante :</w:t>
      </w:r>
      <w:r w:rsidRPr="00213C32">
        <w:rPr>
          <w:rFonts w:ascii="Bookman Old Style" w:hAnsi="Bookman Old Style"/>
          <w:sz w:val="36"/>
          <w:szCs w:val="28"/>
        </w:rPr>
        <w:t xml:space="preserve"> Kyrie…</w:t>
      </w:r>
    </w:p>
    <w:p w:rsidR="001F7096" w:rsidRPr="00213C32" w:rsidRDefault="001F7096" w:rsidP="001F7096">
      <w:pPr>
        <w:numPr>
          <w:ilvl w:val="0"/>
          <w:numId w:val="1"/>
        </w:numPr>
        <w:jc w:val="both"/>
        <w:rPr>
          <w:rFonts w:ascii="Bookman Old Style" w:hAnsi="Bookman Old Style"/>
          <w:b/>
          <w:bCs/>
          <w:sz w:val="36"/>
          <w:szCs w:val="28"/>
        </w:rPr>
      </w:pPr>
      <w:r w:rsidRPr="00213C32">
        <w:rPr>
          <w:rFonts w:ascii="Bookman Old Style" w:hAnsi="Bookman Old Style"/>
          <w:b/>
          <w:i/>
          <w:sz w:val="36"/>
          <w:szCs w:val="28"/>
        </w:rPr>
        <w:t>Animateur chante :</w:t>
      </w:r>
      <w:r w:rsidRPr="00213C32">
        <w:rPr>
          <w:rFonts w:ascii="Bookman Old Style" w:hAnsi="Bookman Old Style"/>
          <w:sz w:val="36"/>
          <w:szCs w:val="28"/>
        </w:rPr>
        <w:t xml:space="preserve">  Gloria…</w:t>
      </w:r>
    </w:p>
    <w:p w:rsidR="001F7096" w:rsidRPr="00213C32" w:rsidRDefault="001F7096" w:rsidP="001F7096">
      <w:pPr>
        <w:jc w:val="both"/>
        <w:rPr>
          <w:rFonts w:ascii="Bookman Old Style" w:hAnsi="Bookman Old Style"/>
          <w:i/>
          <w:sz w:val="36"/>
          <w:szCs w:val="28"/>
        </w:rPr>
      </w:pPr>
    </w:p>
    <w:p w:rsidR="001F7096" w:rsidRPr="00213C32" w:rsidRDefault="001F7096" w:rsidP="001F7096">
      <w:pPr>
        <w:jc w:val="both"/>
        <w:rPr>
          <w:rFonts w:ascii="Bookman Old Style" w:hAnsi="Bookman Old Style" w:cs="Humanist521BT-Light"/>
          <w:b/>
          <w:sz w:val="36"/>
          <w:szCs w:val="28"/>
          <w:lang w:eastAsia="pl-PL"/>
        </w:rPr>
      </w:pPr>
      <w:r w:rsidRPr="00213C32">
        <w:rPr>
          <w:rFonts w:ascii="Bookman Old Style" w:hAnsi="Bookman Old Style" w:cs="MatrixScriptRegular"/>
          <w:b/>
          <w:sz w:val="36"/>
          <w:szCs w:val="28"/>
          <w:lang w:eastAsia="pl-PL"/>
        </w:rPr>
        <w:t>Psaume 16</w:t>
      </w:r>
    </w:p>
    <w:p w:rsidR="001F7096" w:rsidRPr="00213C32" w:rsidRDefault="001F7096" w:rsidP="001F7096">
      <w:pPr>
        <w:jc w:val="both"/>
        <w:rPr>
          <w:rFonts w:ascii="Bookman Old Style" w:hAnsi="Bookman Old Style"/>
          <w:b/>
          <w:sz w:val="28"/>
          <w:szCs w:val="28"/>
        </w:rPr>
      </w:pPr>
      <w:r>
        <w:rPr>
          <w:rFonts w:ascii="Bookman Old Style" w:hAnsi="Bookman Old Style"/>
          <w:b/>
          <w:noProof/>
          <w:sz w:val="36"/>
          <w:szCs w:val="28"/>
        </w:rPr>
        <w:drawing>
          <wp:inline distT="0" distB="0" distL="0" distR="0">
            <wp:extent cx="6891655" cy="153352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91655" cy="1533525"/>
                    </a:xfrm>
                    <a:prstGeom prst="rect">
                      <a:avLst/>
                    </a:prstGeom>
                    <a:noFill/>
                    <a:ln w="9525">
                      <a:noFill/>
                      <a:miter lim="800000"/>
                      <a:headEnd/>
                      <a:tailEnd/>
                    </a:ln>
                  </pic:spPr>
                </pic:pic>
              </a:graphicData>
            </a:graphic>
          </wp:inline>
        </w:drawing>
      </w:r>
    </w:p>
    <w:p w:rsidR="001F7096" w:rsidRPr="00213C32" w:rsidRDefault="001F7096" w:rsidP="001F7096">
      <w:pPr>
        <w:jc w:val="both"/>
        <w:rPr>
          <w:rFonts w:ascii="Bookman Old Style" w:hAnsi="Bookman Old Style"/>
          <w:b/>
          <w:bCs/>
          <w:sz w:val="28"/>
          <w:szCs w:val="28"/>
          <w:u w:val="single"/>
        </w:rPr>
      </w:pPr>
    </w:p>
    <w:p w:rsidR="001F7096" w:rsidRPr="00213C32" w:rsidRDefault="001F7096" w:rsidP="001F7096">
      <w:pPr>
        <w:autoSpaceDE w:val="0"/>
        <w:autoSpaceDN w:val="0"/>
        <w:adjustRightInd w:val="0"/>
        <w:rPr>
          <w:rFonts w:ascii="Bookman Old Style" w:hAnsi="Bookman Old Style" w:cs="Goudy"/>
          <w:b/>
          <w:sz w:val="28"/>
          <w:szCs w:val="28"/>
          <w:lang w:eastAsia="pl-PL"/>
        </w:rPr>
        <w:sectPr w:rsidR="001F7096" w:rsidRPr="00213C32" w:rsidSect="006B0088">
          <w:pgSz w:w="11906" w:h="16838"/>
          <w:pgMar w:top="567" w:right="567" w:bottom="567" w:left="567" w:header="709" w:footer="709" w:gutter="0"/>
          <w:cols w:space="708"/>
          <w:docGrid w:linePitch="360"/>
        </w:sectPr>
      </w:pP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b/>
          <w:szCs w:val="28"/>
          <w:lang w:eastAsia="pl-PL"/>
        </w:rPr>
        <w:lastRenderedPageBreak/>
        <w:t>1.</w:t>
      </w:r>
      <w:r w:rsidRPr="00213C32">
        <w:rPr>
          <w:rFonts w:ascii="Bookman Old Style" w:hAnsi="Bookman Old Style" w:cs="Goudy"/>
          <w:szCs w:val="28"/>
          <w:lang w:eastAsia="pl-PL"/>
        </w:rPr>
        <w:t xml:space="preserve"> Seigneur, éco</w:t>
      </w:r>
      <w:r w:rsidRPr="00213C32">
        <w:rPr>
          <w:rFonts w:ascii="Bookman Old Style" w:hAnsi="Bookman Old Style" w:cs="Goudy-Bold"/>
          <w:b/>
          <w:bCs/>
          <w:szCs w:val="28"/>
          <w:lang w:eastAsia="pl-PL"/>
        </w:rPr>
        <w:t>u</w:t>
      </w:r>
      <w:r w:rsidRPr="00213C32">
        <w:rPr>
          <w:rFonts w:ascii="Bookman Old Style" w:hAnsi="Bookman Old Style" w:cs="Goudy"/>
          <w:szCs w:val="28"/>
          <w:lang w:eastAsia="pl-PL"/>
        </w:rPr>
        <w:t>te la justice !</w:t>
      </w: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szCs w:val="28"/>
          <w:lang w:eastAsia="pl-PL"/>
        </w:rPr>
        <w:t>Entends ma plainte, acc</w:t>
      </w:r>
      <w:r w:rsidRPr="00213C32">
        <w:rPr>
          <w:rFonts w:ascii="Bookman Old Style" w:hAnsi="Bookman Old Style" w:cs="Goudy-Bold"/>
          <w:b/>
          <w:bCs/>
          <w:szCs w:val="28"/>
          <w:lang w:eastAsia="pl-PL"/>
        </w:rPr>
        <w:t>u</w:t>
      </w:r>
      <w:r w:rsidRPr="00213C32">
        <w:rPr>
          <w:rFonts w:ascii="Bookman Old Style" w:hAnsi="Bookman Old Style" w:cs="Goudy"/>
          <w:szCs w:val="28"/>
          <w:lang w:eastAsia="pl-PL"/>
        </w:rPr>
        <w:t>eille ma prière.</w:t>
      </w: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szCs w:val="28"/>
          <w:lang w:eastAsia="pl-PL"/>
        </w:rPr>
        <w:t>Tu sondes mon cœur, tu me vis</w:t>
      </w:r>
      <w:r w:rsidRPr="00213C32">
        <w:rPr>
          <w:rFonts w:ascii="Bookman Old Style" w:hAnsi="Bookman Old Style" w:cs="Goudy-Bold"/>
          <w:b/>
          <w:bCs/>
          <w:szCs w:val="28"/>
          <w:lang w:eastAsia="pl-PL"/>
        </w:rPr>
        <w:t>i</w:t>
      </w:r>
      <w:r w:rsidRPr="00213C32">
        <w:rPr>
          <w:rFonts w:ascii="Bookman Old Style" w:hAnsi="Bookman Old Style" w:cs="Goudy"/>
          <w:szCs w:val="28"/>
          <w:lang w:eastAsia="pl-PL"/>
        </w:rPr>
        <w:t>tes la nuit,</w:t>
      </w:r>
    </w:p>
    <w:p w:rsidR="001F7096" w:rsidRPr="00213C32" w:rsidRDefault="001F7096" w:rsidP="001F7096">
      <w:pPr>
        <w:autoSpaceDE w:val="0"/>
        <w:autoSpaceDN w:val="0"/>
        <w:adjustRightInd w:val="0"/>
        <w:rPr>
          <w:rFonts w:ascii="Bookman Old Style" w:hAnsi="Bookman Old Style" w:cs="Universal-NewswithCommPi"/>
          <w:szCs w:val="28"/>
          <w:lang w:eastAsia="pl-PL"/>
        </w:rPr>
      </w:pPr>
      <w:r w:rsidRPr="00213C32">
        <w:rPr>
          <w:rFonts w:ascii="Bookman Old Style" w:hAnsi="Bookman Old Style" w:cs="Goudy"/>
          <w:szCs w:val="28"/>
          <w:lang w:eastAsia="pl-PL"/>
        </w:rPr>
        <w:t>tu m’éprouves, sans ri</w:t>
      </w:r>
      <w:r w:rsidRPr="00213C32">
        <w:rPr>
          <w:rFonts w:ascii="Bookman Old Style" w:hAnsi="Bookman Old Style" w:cs="Goudy-Bold"/>
          <w:b/>
          <w:bCs/>
          <w:szCs w:val="28"/>
          <w:lang w:eastAsia="pl-PL"/>
        </w:rPr>
        <w:t>e</w:t>
      </w:r>
      <w:r w:rsidRPr="00213C32">
        <w:rPr>
          <w:rFonts w:ascii="Bookman Old Style" w:hAnsi="Bookman Old Style" w:cs="Goudy"/>
          <w:szCs w:val="28"/>
          <w:lang w:eastAsia="pl-PL"/>
        </w:rPr>
        <w:t xml:space="preserve">n trouver. </w:t>
      </w: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b/>
          <w:szCs w:val="28"/>
          <w:lang w:eastAsia="pl-PL"/>
        </w:rPr>
        <w:lastRenderedPageBreak/>
        <w:t>2.</w:t>
      </w:r>
      <w:r w:rsidRPr="00213C32">
        <w:rPr>
          <w:rFonts w:ascii="Bookman Old Style" w:hAnsi="Bookman Old Style" w:cs="Goudy"/>
          <w:szCs w:val="28"/>
          <w:lang w:eastAsia="pl-PL"/>
        </w:rPr>
        <w:t xml:space="preserve"> J’ai tenu mes p</w:t>
      </w:r>
      <w:r w:rsidRPr="00213C32">
        <w:rPr>
          <w:rFonts w:ascii="Bookman Old Style" w:hAnsi="Bookman Old Style" w:cs="Goudy-Bold"/>
          <w:b/>
          <w:bCs/>
          <w:szCs w:val="28"/>
          <w:lang w:eastAsia="pl-PL"/>
        </w:rPr>
        <w:t>a</w:t>
      </w:r>
      <w:r w:rsidRPr="00213C32">
        <w:rPr>
          <w:rFonts w:ascii="Bookman Old Style" w:hAnsi="Bookman Old Style" w:cs="Goudy"/>
          <w:szCs w:val="28"/>
          <w:lang w:eastAsia="pl-PL"/>
        </w:rPr>
        <w:t>s sur tes traces,</w:t>
      </w: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szCs w:val="28"/>
          <w:lang w:eastAsia="pl-PL"/>
        </w:rPr>
        <w:t>jamais mon pi</w:t>
      </w:r>
      <w:r w:rsidRPr="00213C32">
        <w:rPr>
          <w:rFonts w:ascii="Bookman Old Style" w:hAnsi="Bookman Old Style" w:cs="Goudy-Bold"/>
          <w:b/>
          <w:bCs/>
          <w:szCs w:val="28"/>
          <w:lang w:eastAsia="pl-PL"/>
        </w:rPr>
        <w:t>e</w:t>
      </w:r>
      <w:r w:rsidRPr="00213C32">
        <w:rPr>
          <w:rFonts w:ascii="Bookman Old Style" w:hAnsi="Bookman Old Style" w:cs="Goudy"/>
          <w:szCs w:val="28"/>
          <w:lang w:eastAsia="pl-PL"/>
        </w:rPr>
        <w:t>d n’a trébuché.</w:t>
      </w:r>
    </w:p>
    <w:p w:rsidR="001F7096" w:rsidRPr="00213C32" w:rsidRDefault="001F7096" w:rsidP="001F7096">
      <w:pPr>
        <w:autoSpaceDE w:val="0"/>
        <w:autoSpaceDN w:val="0"/>
        <w:adjustRightInd w:val="0"/>
        <w:rPr>
          <w:rFonts w:ascii="Bookman Old Style" w:hAnsi="Bookman Old Style" w:cs="Goudy"/>
          <w:szCs w:val="28"/>
          <w:lang w:eastAsia="pl-PL"/>
        </w:rPr>
      </w:pPr>
      <w:r w:rsidRPr="00213C32">
        <w:rPr>
          <w:rFonts w:ascii="Bookman Old Style" w:hAnsi="Bookman Old Style" w:cs="Goudy"/>
          <w:szCs w:val="28"/>
          <w:lang w:eastAsia="pl-PL"/>
        </w:rPr>
        <w:t>Je t’appelle, toi, le Die</w:t>
      </w:r>
      <w:r w:rsidRPr="00213C32">
        <w:rPr>
          <w:rFonts w:ascii="Bookman Old Style" w:hAnsi="Bookman Old Style" w:cs="Goudy-Bold"/>
          <w:b/>
          <w:bCs/>
          <w:szCs w:val="28"/>
          <w:lang w:eastAsia="pl-PL"/>
        </w:rPr>
        <w:t xml:space="preserve">u </w:t>
      </w:r>
      <w:r w:rsidRPr="00213C32">
        <w:rPr>
          <w:rFonts w:ascii="Bookman Old Style" w:hAnsi="Bookman Old Style" w:cs="Goudy"/>
          <w:szCs w:val="28"/>
          <w:lang w:eastAsia="pl-PL"/>
        </w:rPr>
        <w:t>qui répond :</w:t>
      </w:r>
    </w:p>
    <w:p w:rsidR="001F7096" w:rsidRPr="00213C32" w:rsidRDefault="001F7096" w:rsidP="001F7096">
      <w:pPr>
        <w:autoSpaceDE w:val="0"/>
        <w:autoSpaceDN w:val="0"/>
        <w:adjustRightInd w:val="0"/>
        <w:rPr>
          <w:rFonts w:ascii="Bookman Old Style" w:hAnsi="Bookman Old Style" w:cs="Universal-NewswithCommPi"/>
          <w:szCs w:val="28"/>
          <w:lang w:eastAsia="pl-PL"/>
        </w:rPr>
      </w:pPr>
      <w:r w:rsidRPr="00213C32">
        <w:rPr>
          <w:rFonts w:ascii="Bookman Old Style" w:hAnsi="Bookman Old Style" w:cs="Goudy"/>
          <w:szCs w:val="28"/>
          <w:lang w:eastAsia="pl-PL"/>
        </w:rPr>
        <w:t>écoute-moi, ent</w:t>
      </w:r>
      <w:r w:rsidRPr="00213C32">
        <w:rPr>
          <w:rFonts w:ascii="Bookman Old Style" w:hAnsi="Bookman Old Style" w:cs="Goudy-Bold"/>
          <w:b/>
          <w:bCs/>
          <w:szCs w:val="28"/>
          <w:lang w:eastAsia="pl-PL"/>
        </w:rPr>
        <w:t>e</w:t>
      </w:r>
      <w:r w:rsidRPr="00213C32">
        <w:rPr>
          <w:rFonts w:ascii="Bookman Old Style" w:hAnsi="Bookman Old Style" w:cs="Goudy"/>
          <w:szCs w:val="28"/>
          <w:lang w:eastAsia="pl-PL"/>
        </w:rPr>
        <w:t xml:space="preserve">nds ce que je dis. </w:t>
      </w:r>
    </w:p>
    <w:p w:rsidR="001F7096" w:rsidRPr="00213C32" w:rsidRDefault="001F7096" w:rsidP="001F7096">
      <w:pPr>
        <w:autoSpaceDE w:val="0"/>
        <w:autoSpaceDN w:val="0"/>
        <w:adjustRightInd w:val="0"/>
        <w:rPr>
          <w:rFonts w:ascii="Bookman Old Style" w:hAnsi="Bookman Old Style" w:cs="Universal-NewswithCommPi"/>
          <w:szCs w:val="28"/>
          <w:lang w:eastAsia="pl-PL"/>
        </w:rPr>
        <w:sectPr w:rsidR="001F7096" w:rsidRPr="00213C32" w:rsidSect="00213C32">
          <w:type w:val="continuous"/>
          <w:pgSz w:w="11906" w:h="16838"/>
          <w:pgMar w:top="567" w:right="567" w:bottom="567" w:left="567" w:header="709" w:footer="709" w:gutter="0"/>
          <w:cols w:num="2" w:space="227" w:equalWidth="0">
            <w:col w:w="5670" w:space="227"/>
            <w:col w:w="4875"/>
          </w:cols>
          <w:docGrid w:linePitch="360"/>
        </w:sectPr>
      </w:pPr>
    </w:p>
    <w:p w:rsidR="001F7096" w:rsidRPr="00213C32" w:rsidRDefault="001F7096" w:rsidP="001F7096">
      <w:pPr>
        <w:autoSpaceDE w:val="0"/>
        <w:autoSpaceDN w:val="0"/>
        <w:adjustRightInd w:val="0"/>
        <w:rPr>
          <w:rFonts w:ascii="Bookman Old Style" w:hAnsi="Bookman Old Style" w:cs="Universal-NewswithCommPi"/>
          <w:szCs w:val="28"/>
          <w:lang w:eastAsia="pl-PL"/>
        </w:rPr>
      </w:pPr>
    </w:p>
    <w:p w:rsidR="001F7096" w:rsidRPr="00213C32" w:rsidRDefault="001F7096" w:rsidP="001F7096">
      <w:pPr>
        <w:autoSpaceDE w:val="0"/>
        <w:autoSpaceDN w:val="0"/>
        <w:adjustRightInd w:val="0"/>
        <w:ind w:left="3540"/>
        <w:rPr>
          <w:rFonts w:ascii="Bookman Old Style" w:hAnsi="Bookman Old Style" w:cs="Goudy"/>
          <w:szCs w:val="28"/>
          <w:lang w:eastAsia="pl-PL"/>
        </w:rPr>
      </w:pPr>
      <w:r w:rsidRPr="00213C32">
        <w:rPr>
          <w:rFonts w:ascii="Bookman Old Style" w:hAnsi="Bookman Old Style" w:cs="Goudy"/>
          <w:b/>
          <w:szCs w:val="28"/>
          <w:lang w:eastAsia="pl-PL"/>
        </w:rPr>
        <w:t>3.</w:t>
      </w:r>
      <w:r w:rsidRPr="00213C32">
        <w:rPr>
          <w:rFonts w:ascii="Bookman Old Style" w:hAnsi="Bookman Old Style" w:cs="Goudy"/>
          <w:szCs w:val="28"/>
          <w:lang w:eastAsia="pl-PL"/>
        </w:rPr>
        <w:t xml:space="preserve"> Garde-moi comme la prun</w:t>
      </w:r>
      <w:r w:rsidRPr="00213C32">
        <w:rPr>
          <w:rFonts w:ascii="Bookman Old Style" w:hAnsi="Bookman Old Style" w:cs="Goudy-Bold"/>
          <w:b/>
          <w:bCs/>
          <w:szCs w:val="28"/>
          <w:lang w:eastAsia="pl-PL"/>
        </w:rPr>
        <w:t>e</w:t>
      </w:r>
      <w:r w:rsidRPr="00213C32">
        <w:rPr>
          <w:rFonts w:ascii="Bookman Old Style" w:hAnsi="Bookman Old Style" w:cs="Goudy"/>
          <w:szCs w:val="28"/>
          <w:lang w:eastAsia="pl-PL"/>
        </w:rPr>
        <w:t>lle de l’œil ;</w:t>
      </w:r>
    </w:p>
    <w:p w:rsidR="001F7096" w:rsidRPr="00213C32" w:rsidRDefault="001F7096" w:rsidP="001F7096">
      <w:pPr>
        <w:autoSpaceDE w:val="0"/>
        <w:autoSpaceDN w:val="0"/>
        <w:adjustRightInd w:val="0"/>
        <w:ind w:left="3540"/>
        <w:rPr>
          <w:rFonts w:ascii="Bookman Old Style" w:hAnsi="Bookman Old Style" w:cs="Goudy"/>
          <w:szCs w:val="28"/>
          <w:lang w:eastAsia="pl-PL"/>
        </w:rPr>
      </w:pPr>
      <w:r w:rsidRPr="00213C32">
        <w:rPr>
          <w:rFonts w:ascii="Bookman Old Style" w:hAnsi="Bookman Old Style" w:cs="Goudy"/>
          <w:szCs w:val="28"/>
          <w:lang w:eastAsia="pl-PL"/>
        </w:rPr>
        <w:t xml:space="preserve">à l’ombre de tes </w:t>
      </w:r>
      <w:r w:rsidRPr="00213C32">
        <w:rPr>
          <w:rFonts w:ascii="Bookman Old Style" w:hAnsi="Bookman Old Style" w:cs="Goudy-Bold"/>
          <w:b/>
          <w:bCs/>
          <w:szCs w:val="28"/>
          <w:lang w:eastAsia="pl-PL"/>
        </w:rPr>
        <w:t>a</w:t>
      </w:r>
      <w:r w:rsidRPr="00213C32">
        <w:rPr>
          <w:rFonts w:ascii="Bookman Old Style" w:hAnsi="Bookman Old Style" w:cs="Goudy"/>
          <w:szCs w:val="28"/>
          <w:lang w:eastAsia="pl-PL"/>
        </w:rPr>
        <w:t>iles, cache-moi.</w:t>
      </w:r>
    </w:p>
    <w:p w:rsidR="001F7096" w:rsidRPr="00213C32" w:rsidRDefault="001F7096" w:rsidP="001F7096">
      <w:pPr>
        <w:autoSpaceDE w:val="0"/>
        <w:autoSpaceDN w:val="0"/>
        <w:adjustRightInd w:val="0"/>
        <w:ind w:left="3540"/>
        <w:rPr>
          <w:rFonts w:ascii="Bookman Old Style" w:hAnsi="Bookman Old Style" w:cs="Goudy"/>
          <w:szCs w:val="28"/>
          <w:lang w:eastAsia="pl-PL"/>
        </w:rPr>
      </w:pPr>
      <w:r w:rsidRPr="00213C32">
        <w:rPr>
          <w:rFonts w:ascii="Bookman Old Style" w:hAnsi="Bookman Old Style" w:cs="Goudy"/>
          <w:szCs w:val="28"/>
          <w:lang w:eastAsia="pl-PL"/>
        </w:rPr>
        <w:t>Et moi, par ta justice, je verr</w:t>
      </w:r>
      <w:r w:rsidRPr="00213C32">
        <w:rPr>
          <w:rFonts w:ascii="Bookman Old Style" w:hAnsi="Bookman Old Style" w:cs="Goudy-Bold"/>
          <w:b/>
          <w:bCs/>
          <w:szCs w:val="28"/>
          <w:lang w:eastAsia="pl-PL"/>
        </w:rPr>
        <w:t>a</w:t>
      </w:r>
      <w:r w:rsidRPr="00213C32">
        <w:rPr>
          <w:rFonts w:ascii="Bookman Old Style" w:hAnsi="Bookman Old Style" w:cs="Goudy"/>
          <w:szCs w:val="28"/>
          <w:lang w:eastAsia="pl-PL"/>
        </w:rPr>
        <w:t>i ta face :</w:t>
      </w:r>
    </w:p>
    <w:p w:rsidR="001F7096" w:rsidRPr="00213C32" w:rsidRDefault="001F7096" w:rsidP="001F7096">
      <w:pPr>
        <w:autoSpaceDE w:val="0"/>
        <w:autoSpaceDN w:val="0"/>
        <w:adjustRightInd w:val="0"/>
        <w:ind w:left="3540"/>
        <w:rPr>
          <w:rFonts w:ascii="Bookman Old Style" w:hAnsi="Bookman Old Style" w:cs="Universal-NewswithCommPi"/>
          <w:szCs w:val="28"/>
          <w:lang w:eastAsia="pl-PL"/>
        </w:rPr>
      </w:pPr>
      <w:r w:rsidRPr="00213C32">
        <w:rPr>
          <w:rFonts w:ascii="Bookman Old Style" w:hAnsi="Bookman Old Style" w:cs="Goudy"/>
          <w:szCs w:val="28"/>
          <w:lang w:eastAsia="pl-PL"/>
        </w:rPr>
        <w:t>au réveil, je me rassasier</w:t>
      </w:r>
      <w:r w:rsidRPr="00213C32">
        <w:rPr>
          <w:rFonts w:ascii="Bookman Old Style" w:hAnsi="Bookman Old Style" w:cs="Goudy-Bold"/>
          <w:b/>
          <w:bCs/>
          <w:szCs w:val="28"/>
          <w:lang w:eastAsia="pl-PL"/>
        </w:rPr>
        <w:t>a</w:t>
      </w:r>
      <w:r w:rsidRPr="00213C32">
        <w:rPr>
          <w:rFonts w:ascii="Bookman Old Style" w:hAnsi="Bookman Old Style" w:cs="Goudy"/>
          <w:szCs w:val="28"/>
          <w:lang w:eastAsia="pl-PL"/>
        </w:rPr>
        <w:t xml:space="preserve">i de ton visage. </w:t>
      </w:r>
    </w:p>
    <w:p w:rsidR="001F7096" w:rsidRPr="00544080" w:rsidRDefault="001F7096" w:rsidP="001F7096">
      <w:pPr>
        <w:jc w:val="both"/>
        <w:rPr>
          <w:rFonts w:ascii="Bookman Old Style" w:hAnsi="Bookman Old Style"/>
          <w:sz w:val="34"/>
          <w:szCs w:val="28"/>
        </w:rPr>
      </w:pPr>
      <w:r w:rsidRPr="00544080">
        <w:rPr>
          <w:rFonts w:ascii="Bookman Old Style" w:hAnsi="Bookman Old Style"/>
          <w:b/>
          <w:bCs/>
          <w:sz w:val="34"/>
          <w:szCs w:val="28"/>
          <w:u w:val="single"/>
        </w:rPr>
        <w:t>Prière universelle</w:t>
      </w:r>
      <w:r w:rsidRPr="00544080">
        <w:rPr>
          <w:rFonts w:ascii="Bookman Old Style" w:hAnsi="Bookman Old Style"/>
          <w:sz w:val="34"/>
          <w:szCs w:val="28"/>
        </w:rPr>
        <w:t> </w:t>
      </w:r>
      <w:r w:rsidRPr="00544080">
        <w:rPr>
          <w:rFonts w:ascii="Bookman Old Style" w:hAnsi="Bookman Old Style"/>
          <w:b/>
          <w:sz w:val="34"/>
          <w:szCs w:val="28"/>
        </w:rPr>
        <w:t>:</w:t>
      </w:r>
    </w:p>
    <w:p w:rsidR="001F7096" w:rsidRPr="00544080" w:rsidRDefault="001F7096" w:rsidP="001F7096">
      <w:pPr>
        <w:jc w:val="both"/>
        <w:rPr>
          <w:rFonts w:ascii="Bookman Old Style" w:hAnsi="Bookman Old Style"/>
          <w:sz w:val="34"/>
          <w:szCs w:val="28"/>
        </w:rPr>
      </w:pPr>
      <w:r w:rsidRPr="00544080">
        <w:rPr>
          <w:rFonts w:ascii="Bookman Old Style" w:hAnsi="Bookman Old Style"/>
          <w:b/>
          <w:sz w:val="34"/>
          <w:szCs w:val="28"/>
          <w:lang w:eastAsia="pl-PL"/>
        </w:rPr>
        <w:lastRenderedPageBreak/>
        <w:t>Prêtre :</w:t>
      </w:r>
      <w:r w:rsidRPr="00544080">
        <w:rPr>
          <w:rFonts w:ascii="Bookman Old Style" w:hAnsi="Bookman Old Style"/>
          <w:sz w:val="34"/>
          <w:szCs w:val="28"/>
        </w:rPr>
        <w:t xml:space="preserve"> </w:t>
      </w:r>
      <w:r w:rsidRPr="00544080">
        <w:rPr>
          <w:rFonts w:ascii="Bookman Old Style" w:hAnsi="Bookman Old Style" w:cs="Farnham Display"/>
          <w:sz w:val="34"/>
          <w:szCs w:val="18"/>
        </w:rPr>
        <w:t>Frères et sœurs, inspirés par la Parole, prions le Père aux intentions de notre monde.</w:t>
      </w:r>
    </w:p>
    <w:p w:rsidR="001F7096" w:rsidRPr="00544080" w:rsidRDefault="001F7096" w:rsidP="001F7096">
      <w:pPr>
        <w:rPr>
          <w:rFonts w:ascii="Bookman Old Style" w:hAnsi="Bookman Old Style"/>
          <w:sz w:val="34"/>
          <w:szCs w:val="28"/>
        </w:rPr>
      </w:pPr>
      <w:r>
        <w:rPr>
          <w:rFonts w:ascii="Bookman Old Style" w:hAnsi="Bookman Old Style"/>
          <w:noProof/>
          <w:sz w:val="34"/>
          <w:szCs w:val="28"/>
        </w:rPr>
        <w:drawing>
          <wp:inline distT="0" distB="0" distL="0" distR="0">
            <wp:extent cx="6834505" cy="101917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1019175"/>
                    </a:xfrm>
                    <a:prstGeom prst="rect">
                      <a:avLst/>
                    </a:prstGeom>
                    <a:noFill/>
                    <a:ln w="9525">
                      <a:noFill/>
                      <a:miter lim="800000"/>
                      <a:headEnd/>
                      <a:tailEnd/>
                    </a:ln>
                  </pic:spPr>
                </pic:pic>
              </a:graphicData>
            </a:graphic>
          </wp:inline>
        </w:drawing>
      </w:r>
    </w:p>
    <w:p w:rsidR="001F7096" w:rsidRPr="00544080" w:rsidRDefault="001F7096" w:rsidP="001F7096">
      <w:pPr>
        <w:numPr>
          <w:ilvl w:val="0"/>
          <w:numId w:val="2"/>
        </w:numPr>
        <w:suppressAutoHyphens/>
        <w:jc w:val="both"/>
        <w:rPr>
          <w:rFonts w:ascii="Bookman Old Style" w:hAnsi="Bookman Old Style"/>
          <w:sz w:val="34"/>
          <w:szCs w:val="28"/>
        </w:rPr>
      </w:pPr>
      <w:r w:rsidRPr="00544080">
        <w:rPr>
          <w:rFonts w:ascii="Bookman Old Style" w:hAnsi="Bookman Old Style"/>
          <w:sz w:val="34"/>
          <w:szCs w:val="28"/>
        </w:rPr>
        <w:t xml:space="preserve">Pour que l’Église soit fidèle à sa mission d’annoncer à tout homme la victoire pascale du Christ et pour que tous les baptisés aient le courage de témoigner de leur foi au Christ. Prions le Seigneur. </w:t>
      </w:r>
    </w:p>
    <w:p w:rsidR="001F7096" w:rsidRPr="00544080" w:rsidRDefault="001F7096" w:rsidP="001F7096">
      <w:pPr>
        <w:numPr>
          <w:ilvl w:val="0"/>
          <w:numId w:val="2"/>
        </w:numPr>
        <w:suppressAutoHyphens/>
        <w:jc w:val="both"/>
        <w:rPr>
          <w:rFonts w:ascii="Bookman Old Style" w:hAnsi="Bookman Old Style"/>
          <w:sz w:val="34"/>
          <w:szCs w:val="28"/>
        </w:rPr>
      </w:pPr>
      <w:r w:rsidRPr="00544080">
        <w:rPr>
          <w:rFonts w:ascii="Bookman Old Style" w:hAnsi="Bookman Old Style"/>
          <w:sz w:val="34"/>
          <w:szCs w:val="28"/>
        </w:rPr>
        <w:t>Pour ceux et celles dont la profession, la vocation, charisme est de soigner, de consoler, de donner saveur aux réalités de la vie. Que leur témoignage donne espérance et bonheur au plus grand nombre. Prions le Seigneur.</w:t>
      </w:r>
    </w:p>
    <w:p w:rsidR="001F7096" w:rsidRPr="00544080" w:rsidRDefault="001F7096" w:rsidP="001F7096">
      <w:pPr>
        <w:numPr>
          <w:ilvl w:val="0"/>
          <w:numId w:val="2"/>
        </w:numPr>
        <w:suppressAutoHyphens/>
        <w:jc w:val="both"/>
        <w:rPr>
          <w:rFonts w:ascii="Bookman Old Style" w:hAnsi="Bookman Old Style"/>
          <w:sz w:val="34"/>
          <w:szCs w:val="28"/>
        </w:rPr>
      </w:pPr>
      <w:r w:rsidRPr="00544080">
        <w:rPr>
          <w:rFonts w:ascii="Bookman Old Style" w:hAnsi="Bookman Old Style"/>
          <w:sz w:val="34"/>
          <w:szCs w:val="28"/>
        </w:rPr>
        <w:t>Pour les chrétiens de nos communautés chargés de l’accompagnement des familles en deuil et de la préparation des funérailles, qu’ils annoncent l’espérance chrétienne. Prions le Seigneur.</w:t>
      </w:r>
    </w:p>
    <w:p w:rsidR="001F7096" w:rsidRPr="00544080" w:rsidRDefault="001F7096" w:rsidP="001F7096">
      <w:pPr>
        <w:numPr>
          <w:ilvl w:val="0"/>
          <w:numId w:val="2"/>
        </w:numPr>
        <w:suppressAutoHyphens/>
        <w:jc w:val="both"/>
        <w:rPr>
          <w:rFonts w:ascii="Bookman Old Style" w:hAnsi="Bookman Old Style"/>
          <w:sz w:val="34"/>
          <w:szCs w:val="28"/>
        </w:rPr>
      </w:pPr>
      <w:r w:rsidRPr="00544080">
        <w:rPr>
          <w:rFonts w:ascii="Bookman Old Style" w:hAnsi="Bookman Old Style"/>
          <w:sz w:val="34"/>
          <w:szCs w:val="28"/>
        </w:rPr>
        <w:t>Pour notre communauté, pour ses membres les plus fragiles : les personnes malades, handicapées, tous ceux qui ne peuvent plus nous rejoindre à cause de leur âge. Prions le Seigneur.</w:t>
      </w:r>
    </w:p>
    <w:p w:rsidR="001F7096" w:rsidRPr="00544080" w:rsidRDefault="001F7096" w:rsidP="001F7096">
      <w:pPr>
        <w:jc w:val="both"/>
        <w:rPr>
          <w:rFonts w:ascii="Bookman Old Style" w:hAnsi="Bookman Old Style"/>
          <w:b/>
          <w:sz w:val="34"/>
          <w:szCs w:val="28"/>
          <w:highlight w:val="yellow"/>
        </w:rPr>
      </w:pPr>
    </w:p>
    <w:p w:rsidR="001F7096" w:rsidRPr="00544080" w:rsidRDefault="001F7096" w:rsidP="001F7096">
      <w:pPr>
        <w:jc w:val="both"/>
        <w:rPr>
          <w:rFonts w:ascii="Bookman Old Style" w:hAnsi="Bookman Old Style"/>
          <w:sz w:val="34"/>
          <w:szCs w:val="28"/>
        </w:rPr>
      </w:pPr>
      <w:r w:rsidRPr="00544080">
        <w:rPr>
          <w:rFonts w:ascii="Bookman Old Style" w:hAnsi="Bookman Old Style"/>
          <w:b/>
          <w:sz w:val="34"/>
          <w:szCs w:val="28"/>
        </w:rPr>
        <w:t>Prêtre :</w:t>
      </w:r>
      <w:r w:rsidRPr="00544080">
        <w:rPr>
          <w:rFonts w:ascii="Bookman Old Style" w:hAnsi="Bookman Old Style"/>
          <w:sz w:val="34"/>
          <w:szCs w:val="28"/>
        </w:rPr>
        <w:t xml:space="preserve"> </w:t>
      </w:r>
      <w:r w:rsidRPr="00544080">
        <w:rPr>
          <w:rFonts w:ascii="Bookman Old Style" w:hAnsi="Bookman Old Style" w:cs="Farnham Display"/>
          <w:sz w:val="34"/>
          <w:szCs w:val="18"/>
          <w:lang w:eastAsia="pl-PL"/>
        </w:rPr>
        <w:t xml:space="preserve">Dieu notre Père, tu prends soin des hommes que tu aimes. Écoute la prière que nous te présentons aujourd’hui. Nous te le demandons, par Jésus le Christ notre Seigneur. </w:t>
      </w:r>
      <w:r w:rsidRPr="00544080">
        <w:rPr>
          <w:rFonts w:ascii="Bookman Old Style" w:hAnsi="Bookman Old Style" w:cs="Humanist 52 1 BT"/>
          <w:sz w:val="34"/>
          <w:lang w:eastAsia="pl-PL"/>
        </w:rPr>
        <w:t>— Amen.</w:t>
      </w:r>
    </w:p>
    <w:p w:rsidR="001F7096" w:rsidRPr="00544080" w:rsidRDefault="001F7096" w:rsidP="001F7096">
      <w:pPr>
        <w:jc w:val="both"/>
        <w:rPr>
          <w:rFonts w:ascii="Bookman Old Style" w:hAnsi="Bookman Old Style"/>
          <w:sz w:val="34"/>
          <w:szCs w:val="28"/>
        </w:rPr>
      </w:pPr>
    </w:p>
    <w:p w:rsidR="001F7096" w:rsidRPr="00544080" w:rsidRDefault="001F7096" w:rsidP="001F7096">
      <w:pPr>
        <w:rPr>
          <w:rFonts w:ascii="Bookman Old Style" w:hAnsi="Bookman Old Style"/>
          <w:b/>
          <w:sz w:val="34"/>
          <w:szCs w:val="28"/>
        </w:rPr>
      </w:pPr>
      <w:r w:rsidRPr="00544080">
        <w:rPr>
          <w:rFonts w:ascii="Bookman Old Style" w:hAnsi="Bookman Old Style"/>
          <w:b/>
          <w:sz w:val="34"/>
          <w:szCs w:val="28"/>
          <w:u w:val="single"/>
        </w:rPr>
        <w:t xml:space="preserve">Chant de Communion : </w:t>
      </w:r>
      <w:r w:rsidRPr="00544080">
        <w:rPr>
          <w:rFonts w:ascii="Bookman Old Style" w:hAnsi="Bookman Old Style"/>
          <w:b/>
          <w:sz w:val="34"/>
          <w:szCs w:val="28"/>
        </w:rPr>
        <w:t>PARTAGEONS LE PAIN DU SEIGNEUR D 39-31</w:t>
      </w:r>
    </w:p>
    <w:p w:rsidR="001F7096" w:rsidRPr="00544080" w:rsidRDefault="001F7096" w:rsidP="001F7096">
      <w:pPr>
        <w:rPr>
          <w:rFonts w:ascii="Bookman Old Style" w:hAnsi="Bookman Old Style"/>
          <w:b/>
          <w:sz w:val="34"/>
          <w:szCs w:val="28"/>
          <w:u w:val="single"/>
        </w:rPr>
      </w:pPr>
    </w:p>
    <w:p w:rsidR="001F7096" w:rsidRPr="00544080" w:rsidRDefault="001F7096" w:rsidP="001F7096">
      <w:pPr>
        <w:rPr>
          <w:rFonts w:ascii="Bookman Old Style" w:hAnsi="Bookman Old Style"/>
          <w:i/>
          <w:sz w:val="34"/>
          <w:szCs w:val="28"/>
        </w:rPr>
      </w:pPr>
      <w:r w:rsidRPr="00544080">
        <w:rPr>
          <w:rFonts w:ascii="Bookman Old Style" w:hAnsi="Bookman Old Style"/>
          <w:b/>
          <w:sz w:val="34"/>
          <w:szCs w:val="28"/>
          <w:u w:val="single"/>
        </w:rPr>
        <w:t>Chant d’envoi :</w:t>
      </w:r>
      <w:r w:rsidRPr="00544080">
        <w:rPr>
          <w:rFonts w:ascii="Bookman Old Style" w:hAnsi="Bookman Old Style"/>
          <w:sz w:val="34"/>
          <w:szCs w:val="28"/>
          <w:u w:val="single"/>
        </w:rPr>
        <w:t xml:space="preserve"> </w:t>
      </w:r>
      <w:r w:rsidRPr="00544080">
        <w:rPr>
          <w:rFonts w:ascii="Bookman Old Style" w:hAnsi="Bookman Old Style"/>
          <w:b/>
          <w:sz w:val="34"/>
          <w:szCs w:val="28"/>
        </w:rPr>
        <w:t xml:space="preserve">PRENONS LA MAIN QUE DIEU NOUS TEND </w:t>
      </w:r>
      <w:r w:rsidRPr="00544080">
        <w:rPr>
          <w:rFonts w:ascii="Bookman Old Style" w:hAnsi="Bookman Old Style"/>
          <w:i/>
          <w:sz w:val="34"/>
          <w:szCs w:val="28"/>
        </w:rPr>
        <w:t>T 42-2</w:t>
      </w:r>
    </w:p>
    <w:p w:rsidR="00523C9F" w:rsidRDefault="00523C9F"/>
    <w:sectPr w:rsidR="00523C9F" w:rsidSect="00213C32">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Farnham Display">
    <w:altName w:val="Farnham Display"/>
    <w:panose1 w:val="00000000000000000000"/>
    <w:charset w:val="00"/>
    <w:family w:val="roman"/>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3F5D"/>
    <w:multiLevelType w:val="hybridMultilevel"/>
    <w:tmpl w:val="424838E2"/>
    <w:lvl w:ilvl="0" w:tplc="645485D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1F7096"/>
    <w:rsid w:val="001F7096"/>
    <w:rsid w:val="003E543F"/>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096"/>
    <w:rPr>
      <w:rFonts w:ascii="Tahoma" w:hAnsi="Tahoma" w:cs="Tahoma"/>
      <w:sz w:val="16"/>
      <w:szCs w:val="16"/>
    </w:rPr>
  </w:style>
  <w:style w:type="character" w:customStyle="1" w:styleId="TextedebullesCar">
    <w:name w:val="Texte de bulles Car"/>
    <w:basedOn w:val="Policepardfaut"/>
    <w:link w:val="Textedebulles"/>
    <w:uiPriority w:val="99"/>
    <w:semiHidden/>
    <w:rsid w:val="001F709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2062</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2018-10-04T17:03:00Z</dcterms:created>
  <dcterms:modified xsi:type="dcterms:W3CDTF">2018-10-04T17:03:00Z</dcterms:modified>
</cp:coreProperties>
</file>